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4C" w:rsidRPr="00521542" w:rsidRDefault="0073434C" w:rsidP="00521542">
      <w:pPr>
        <w:shd w:val="clear" w:color="auto" w:fill="FFFFFF"/>
        <w:spacing w:after="100" w:afterAutospacing="1" w:line="240" w:lineRule="auto"/>
        <w:outlineLvl w:val="2"/>
        <w:rPr>
          <w:rFonts w:ascii="Tahoma" w:hAnsi="Tahoma" w:cs="Tahoma"/>
          <w:b/>
          <w:bCs/>
          <w:color w:val="247908"/>
          <w:sz w:val="27"/>
          <w:szCs w:val="27"/>
          <w:lang w:eastAsia="ru-RU"/>
        </w:rPr>
      </w:pPr>
      <w:r>
        <w:rPr>
          <w:rFonts w:ascii="Tahoma" w:hAnsi="Tahoma" w:cs="Tahoma"/>
          <w:b/>
          <w:bCs/>
          <w:color w:val="247908"/>
          <w:sz w:val="27"/>
          <w:szCs w:val="27"/>
          <w:lang w:eastAsia="ru-RU"/>
        </w:rPr>
        <w:t>Антикоррупционная программа</w:t>
      </w:r>
      <w:r w:rsidRPr="00521542">
        <w:rPr>
          <w:rFonts w:ascii="Tahoma" w:hAnsi="Tahoma" w:cs="Tahoma"/>
          <w:b/>
          <w:bCs/>
          <w:color w:val="247908"/>
          <w:sz w:val="27"/>
          <w:szCs w:val="27"/>
          <w:lang w:eastAsia="ru-RU"/>
        </w:rPr>
        <w:t xml:space="preserve"> в Мамадышском муниципальном районе Республики Татарстан на 2012–2014 годы</w:t>
      </w:r>
    </w:p>
    <w:p w:rsidR="0073434C" w:rsidRPr="00521542" w:rsidRDefault="0073434C" w:rsidP="00521542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521542">
        <w:rPr>
          <w:rFonts w:ascii="Tahoma" w:hAnsi="Tahoma" w:cs="Tahoma"/>
          <w:color w:val="000000"/>
          <w:sz w:val="21"/>
          <w:szCs w:val="21"/>
          <w:lang w:eastAsia="ru-RU"/>
        </w:rPr>
        <w:t>ПОСТАНОВЛЕНИЕ ГЛАВЫ МАМАДЫШСКОГО МУНИЦИПАЛЬНОГО РАЙОНА</w:t>
      </w:r>
    </w:p>
    <w:p w:rsidR="0073434C" w:rsidRPr="00521542" w:rsidRDefault="0073434C" w:rsidP="00521542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521542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521542" w:rsidRDefault="0073434C" w:rsidP="00521542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521542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521542" w:rsidRDefault="0073434C" w:rsidP="00521542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521542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№ 084 ОТ 02.12.2011 г.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  <w:bookmarkStart w:id="0" w:name="_GoBack"/>
      <w:bookmarkEnd w:id="0"/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right="4676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Об утверждении антикоррупционной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right="4676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программы в Мамадышском муниципальном районе Республики Татарстан на 2012–2014 годы.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В целях реализации статьи 9 Закона Республики Татарстан «О противо-действии коррупции в Республике Татарстан», Стратегии антикор-рупционной политики Республики Татарстан, утвержденной Указом Президента Республики Татарстан от 08.04.2005 г. № УП-127, постановления Кабинета Министров Республики Татарстан от 18.08.2011 г. № 687 «Об утверждении Комплексной республиканской антикоррупционной программы на 2012–2014 годы», п о с т а н о в л я ю: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1. Утвердить антикоррупционную программу в Мамадышском муниципальном районе Республики Татарстан на 2012-2014 годы (приложение №1).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2. Утвердить (по согласованию) состав комиссии при Главе Мамадышского муниципального района по противодействию коррупции (приложение №2).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3. Утвердить Положение о комиссии при Главе</w:t>
      </w: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</w:t>
      </w: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Мамадышского муниципального района по противодействию коррупции  (приложение №3).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7"/>
          <w:szCs w:val="27"/>
          <w:lang w:eastAsia="ru-RU"/>
        </w:rPr>
        <w:t>4. Признать утратившим силу постановление Главы муниципального района № 031 от 15.04.2011 г. «О комиссии при Главе Мамадышского муниципального района по противодействию коррупции».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5. Контроль за </w:t>
      </w:r>
      <w:r w:rsidRPr="00AB2370">
        <w:rPr>
          <w:rFonts w:ascii="Tahoma" w:hAnsi="Tahoma" w:cs="Tahoma"/>
          <w:color w:val="000000"/>
          <w:sz w:val="27"/>
          <w:szCs w:val="27"/>
          <w:lang w:eastAsia="ru-RU"/>
        </w:rPr>
        <w:t>исполнением настоящего постановления оставляю за собой</w:t>
      </w: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.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  </w:t>
      </w: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</w:t>
      </w: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 </w:t>
      </w: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</w:t>
      </w: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Глава </w:t>
      </w:r>
    </w:p>
    <w:p w:rsidR="0073434C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</w:t>
      </w: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муниципального района        </w:t>
      </w: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    А.П. Иванов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8"/>
          <w:szCs w:val="28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 Исп. Низамиев Ф.М.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тел.:  3-29-19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приложение №1 к постановлению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Главы муниципального района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№ ____ от «___»________20__ г.                                           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5220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                        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outlineLvl w:val="0"/>
        <w:rPr>
          <w:rFonts w:ascii="Tahoma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AB2370">
        <w:rPr>
          <w:rFonts w:ascii="Tahoma" w:hAnsi="Tahoma" w:cs="Tahoma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outlineLvl w:val="0"/>
        <w:rPr>
          <w:rFonts w:ascii="Tahoma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AB2370">
        <w:rPr>
          <w:rFonts w:ascii="Tahoma" w:hAnsi="Tahoma" w:cs="Tahoma"/>
          <w:b/>
          <w:bCs/>
          <w:color w:val="000000"/>
          <w:kern w:val="36"/>
          <w:sz w:val="24"/>
          <w:szCs w:val="24"/>
          <w:lang w:eastAsia="ru-RU"/>
        </w:rPr>
        <w:t>Антикоррупционная программа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Мамадышского муниципального района Республики Татарстан на 2012-2014 годы.</w:t>
      </w:r>
    </w:p>
    <w:p w:rsidR="0073434C" w:rsidRPr="00AB2370" w:rsidRDefault="0073434C" w:rsidP="00AB2370">
      <w:pPr>
        <w:shd w:val="clear" w:color="auto" w:fill="FFFFFF"/>
        <w:spacing w:beforeAutospacing="1" w:after="0" w:afterAutospacing="1" w:line="240" w:lineRule="auto"/>
        <w:jc w:val="center"/>
        <w:outlineLvl w:val="0"/>
        <w:rPr>
          <w:rFonts w:ascii="Tahoma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AB2370">
        <w:rPr>
          <w:rFonts w:ascii="Tahoma" w:hAnsi="Tahoma" w:cs="Tahoma"/>
          <w:b/>
          <w:bCs/>
          <w:color w:val="000000"/>
          <w:kern w:val="36"/>
          <w:sz w:val="24"/>
          <w:szCs w:val="24"/>
          <w:lang w:eastAsia="ru-RU"/>
        </w:rPr>
        <w:t>ПАСПОРТ ПРОГРАММЫ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2208"/>
        <w:gridCol w:w="7255"/>
      </w:tblGrid>
      <w:tr w:rsidR="0073434C" w:rsidRPr="00207752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Антикоррупционная программа Мамадышского муниципального района Республики Татарстан на 2012-2014 годы (далее – Программа)</w:t>
            </w:r>
          </w:p>
        </w:tc>
      </w:tr>
      <w:tr w:rsidR="0073434C" w:rsidRPr="002077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Основание для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разработки Программы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Статья 9 Закона Республики Татарстан от 04.05.2006 № 34-ЗРТ «О противодействии коррупции в Республике Татарстан» (с изменениями);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постановление Кабинета Министров Республики Татарстан от 18.08.2011 года № 687 «Об утверждении Комплексной республиканской антикоррупционной программы на 2012 – 2014 годы»</w:t>
            </w:r>
          </w:p>
        </w:tc>
      </w:tr>
      <w:tr w:rsidR="0073434C" w:rsidRPr="002077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Основные разработчики Программы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Совет Мамадышского муниципального района;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Исполнительный комитет Мамадышского муниципального района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Контрольно-счетная палата Мамадышского муниципального района</w:t>
            </w:r>
          </w:p>
        </w:tc>
      </w:tr>
      <w:tr w:rsidR="0073434C" w:rsidRPr="002077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Основная цель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Снижение уровня коррупции во всех сферах деятельности государственных и общественных организаций  в Мамадышском муниципальном районе, устранение причин ее возникновения путем повышения эффективности координации антикоррупционной деятельности государственных органов, органов местного самоуправления.</w:t>
            </w:r>
          </w:p>
        </w:tc>
      </w:tr>
      <w:tr w:rsidR="0073434C" w:rsidRPr="002077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Основные задачи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сокращение причин и условий, порождающих коррупцию;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повышение эффективности использования государственного и муниципального имущества;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предупреждение коррупционных правонарушений.</w:t>
            </w:r>
          </w:p>
        </w:tc>
      </w:tr>
      <w:tr w:rsidR="0073434C" w:rsidRPr="002077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Сроки реализации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2012-2014 годы</w:t>
            </w:r>
          </w:p>
        </w:tc>
      </w:tr>
      <w:tr w:rsidR="0073434C" w:rsidRPr="002077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Ожидаемые и конечные результаты реализации Программы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Рост эффективности государственного управления, уровня социально-экономического развития, повышение активности в процессах противодействия коррупции институтов и структур гражданского общества, в том числе: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приоритет  закона как основного инструмента регулирования жизни в обществе и государстве;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открытость и доступность для граждан и организаций деятельности органов государственной власти, органов местного самоуправления, упрочение их связи с гражданским обществом;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доверия граждан к органам государственной власти и органам местного самоуправления;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повышение инвестиционной привлекательности Мамадышского муниципального района Республики Татарстан, развитие и укрепление институтов гражданского общества;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конкурентных механизмов в экономической сфере;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издержек ведения бизнеса и  повышение уровня конкуренции в Мамадышском муниципальном районе;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доли открытых торгов, торгов в форме электронного аукциона  по корпоративным закупкам;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 в общей стоимости заключенных контрактов.</w:t>
            </w:r>
          </w:p>
        </w:tc>
      </w:tr>
      <w:tr w:rsidR="0073434C" w:rsidRPr="00207752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исполнением Программы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Контроль за ходом реализации данной Программы осуществляет комиссия по противодействию коррупции при Главе Мамадышского муниципального района на 2012-2014 годы и ответственные исполнители программных мероприятий.</w:t>
            </w:r>
          </w:p>
        </w:tc>
      </w:tr>
    </w:tbl>
    <w:p w:rsidR="0073434C" w:rsidRPr="00AB2370" w:rsidRDefault="0073434C" w:rsidP="00AB2370">
      <w:pPr>
        <w:shd w:val="clear" w:color="auto" w:fill="FFFFFF"/>
        <w:spacing w:after="0" w:line="240" w:lineRule="auto"/>
        <w:ind w:left="1080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284" w:firstLine="54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1. Общие положения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720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Антикоррупционная программа в Мамадышском муниципальном районе на 2012-2014 годы является комплексной мерой антикоррупционной политики, обеспечивающей согласованное применение правовых, экономических, образовательных, организационных и иных мер, направленных на предупреждение коррупции, достижение наибольшей эффективности мер пресечения, ответственности.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Конституцией Российской Федерации, Конституцией Республики Татарстан, Законом Республики Татарстан "О противодействии коррупции в Республике Татарстан", Указом Президента Республики Татарстан от 8 апреля 2005 года N УП-127 "О Стратегии антикоррупционной политики Республики Татарстан", постановлением Кабинета Министров Республики Татарстан от 18.08.2011 года № 687 «Об утверждении Комплексной республиканской антикоррупционной программы на 2012 – 2014 годы».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концептуально связана с системой мер противодействия коррупции, реализуемых на федеральном и республиканском уровнях, и создает предпосылки использования программно-целевого метода в организации антикоррупционной работы на муниципальном уровне.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II. Принципы, цели и задачи программы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Противодействие коррупции в Мамадышском муниципальном районе должна базироваться на принципах законности, гласности и положении о том, что коррупция есть одно из проявлений низкой эффективности политической, экономической, управленческой и социальной сферы деятельности.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необходимо придерживаться следующих принципов: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авторитетное руководство, противодействие коррупции должно инициироваться авторитетным лидером на основании мандата, полученного от избирателей, либо в ином установленном законом порядке;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кооперация власти и общества;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прозрачность;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акцент на искоренение условий, порождающих коррупцию;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учет культурных факторов;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гибкость и адаптивность антикоррупционной политики должны обеспечиваться постоянной обратной связью, опирающейся на независимые мониторинг и диагностику;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активное воздействие на общественное сознание;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сочетание последовательности и реальной оценки возможностей;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противодействие коррупции должно сочетать последовательность и энергичность деятельности с тщательностью, продуманностью и подготовкой проводимых мероприятий.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Целью Программы является совершенствование противодействия коррупции в Мамадышском муниципальном районе, путем реализации следующих задач: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сокращение причин и условий, порождающих коррупцию;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предупреждение коррупционных правонарушений;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обеспечение ответственности за коррупционные правонарушения во всех случаях, прямо предусмотренных нормативными правовыми актами;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возмещение вреда, причиненного коррупционными правонарушениями;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мониторинг коррупционных факторов и эффективности мер в противодействии коррупции;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антикоррупционного общественного сознания;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вовлечение гражданского общества в процесс реализации мер по противодействию коррупции;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освещение в средствах массовой информации фактов коррупции и коррупциогенных факторов;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обеспечение эффективной правовой базы по борьбе с коррупцией;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обеспечение добросовестного управления, мониторинг деятельности всех органов по выполнению мероприятий по борьбе с коррупцией;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эффективной системы мер по снижению причин и условий, порождающих коррупцию, ущерба, который она причиняет;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применение эффективных методов подбора квалифицированных кадров для всех органов, оценки результатов служебной деятельности, профессионализации и специализации кадров, развития системы повышения квалификации сотрудников;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позитивного общественного мнения об органах власти и управления в целом и результатах их деятельности;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повышение роли средств массовой информации, общественных объединений в пропаганде по противодействию коррупции;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в обществе нетерпимого отношения к проявлениям коррупции, разъяснение положений действующего законодательства по противодействию коррупции;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повышение эффективности использования государственного и муниципального имущества;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устранение административного давления на предпринимательство (бизнес).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AB237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III. Приоритетные направления программы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В решении обозначенных выше задач предусматриваются следующие приоритетные направления: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развитие системы муниципальных нормативных правовых актов в сфере противодействия коррупции, быстрое и эффективное устранение пробелов нормативно-правового регулирования;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проведение антикоррупционной экспертизы нормативных правовых актов и их проектов, в том числе независимой антикоррупционной экспертизы;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введение в действие системы антикоррупционного мониторинга в деятельности органов местного самоуправления Мамадышского муниципального района;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переподготовка и повышение квалификации 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муниципальных служащих, их супругов и несовершеннолетних детей;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ежегодное проведение проверок достоверности представленных сведений о доходах, об имуществе и обязательствах имущественного характера муниципальных служащих, их  супругов и несовершеннолетних детей;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активизация деятельности комиссии по соблюдению требований к служебному поведению муниципальных служащих и урегулированию конфликта интересов;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обеспечение реализации механизма уведомления о фактах обращения к государственным и муниципальным служащим в целях склонения их к совершению коррупционных правонарушений;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антикоррупционной комиссии;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дальнейшее совершенствование организации деятельности по размещению государственных и муниципальных заказов;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 усиление роли государственных и муниципальных средств массовой информации в правовом просвещении населения в области противодействия коррупции;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-  повышение уровня вовлеченности институтов гражданского общества в реализацию антикоррупционной политики.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Развитие правовой базы, которая включает следующие мероприятия: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нормативно-правовое и организационное обеспечение антикоррупционной деятельности;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антикоррупционная экспертиза нормативных правовых актов;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мониторинг коррупции, коррупциогенных факторов и мер антикоррупционной политики;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антикоррупционное просвещение, обучение и пропаганда.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Координация деятельности органов местного самоуправления, муниципальных предприятий, учреждений Мамадышского муниципального района в антикоррупционной деятельности включает в себя постоянный анализ состояния правонарушений со стороны сотрудников и осуществление на его основе согласованных действий для достижения общих целей, поставленных перед участниками координационной деятельности.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совершенствования координационной деятельности необходимо: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выработать согласованные действия всех заинтересованных органов и лиц, объединять их усилия по своевременному выявлению, раскрытию, пресечению и предупреждению коррупционных преступлений, устранению причин и условий, способствующих их совершению;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доступность и прозрачность в деятельности муниципальных органов, укрепление их связи с гражданским обществом, стимулирование антикоррупционной активности общества.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разработать практические меры по борьбе с коррупцией, нарушениями государственной и финансовой дисциплины;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Развитие и укрепление связей с государственными институтами и гражданским обществом и средствами массовой информации, посредством: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расширения взаимодействия с правоохранительными органами, прокуратурой по выработке совместных мероприятий по реализации антикоррупционной политики, в частности, проведения совместных рейдов, обмена информацией о средствах и методах борьбы с коррупцией;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противодействия коррупции в сфере предпринимательства;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укрепления сотрудничества со СМИ в целях объективного информирования населения и формирования общественного мнения о деятельности всех органов по вопросам обеспечения законности, прав и свобод граждан, укрепления принципов открытости и гласности.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укрепления межрайонного сотрудничества и использования передового опыта в совершенствовании деятельности комиссии по противодействию коррупции при Главе</w:t>
      </w: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</w:t>
      </w: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Мамадышского муниципального района.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Выработка ключевых направлений в кадровой работе: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стимулирование профессионального развития муниципальных служащих;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540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жесткое соблюдение требований этики муниципальной службы.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720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1440" w:hanging="720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IV.   Основные программные мероприятия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1440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9855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633"/>
        <w:gridCol w:w="4833"/>
        <w:gridCol w:w="1767"/>
        <w:gridCol w:w="2622"/>
      </w:tblGrid>
      <w:tr w:rsidR="0073434C" w:rsidRPr="00207752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  <w:p w:rsidR="0073434C" w:rsidRPr="00AB2370" w:rsidRDefault="0073434C" w:rsidP="00AB2370">
            <w:pPr>
              <w:spacing w:after="0" w:line="240" w:lineRule="auto"/>
              <w:ind w:left="765" w:right="-108" w:hanging="765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исполнения</w:t>
            </w:r>
          </w:p>
        </w:tc>
        <w:tc>
          <w:tcPr>
            <w:tcW w:w="2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Исполнители</w:t>
            </w:r>
          </w:p>
        </w:tc>
      </w:tr>
      <w:tr w:rsidR="0073434C" w:rsidRPr="00207752">
        <w:trPr>
          <w:cantSplit/>
          <w:trHeight w:val="256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1. Организационная работа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Разработка, утверждение и реализация Антикоррупционной программы в Мамадышском муниципальном районе на 2012-2014 годы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val="en-US" w:eastAsia="ru-RU"/>
              </w:rPr>
              <w:t>IV</w:t>
            </w: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квартал  2011 г.</w:t>
            </w:r>
          </w:p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Внесение изменений в муниципальные нормативные правовые акты, во исполнение федерального законодательства, законодательства Республики Татарстан и на основе обобщения практики применения действующих антикоррупционных норм в республике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заседаний  комиссии при Главе Мамадышского муниципального района по  противодействию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не реже 1 раза в квартал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32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Секретарь комиссии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анализа исполнения Программы с рассмотрением выносимых вопросов на заседания комиссии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не реже 1 раза в квартал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Секретарь комиссии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действенного функционирования должностных лиц кадровых служб, ответственных за работу по профилактике коррупционных и иных правонарушений в соответствии с функциями, возложенными указами Президента Российской Федерации от 21.09.2009 № 1065 и Президента Республики Татарстан от 01.11.2010 № УП-711, соблюдение принципа стабильности кадров, осуществляющих вышеуказанные функции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с соблюдением требований законодательства о государственной и муниципальной службе, о противодействии коррупции проверок достоверности и полноты представляемых муниципальными служащими, а также лицами, замещающими муниципальные должности, сведений о доходах, об имуществе и обязательствах имущественного характера служащих, своих супруги (супруга) и несовершеннолетних детей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проверок соблюдения муниципальными служащими требований к служебному поведению, предусмотренных законодательством о государственной и муниципальной службе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действенного функционирования комиссии при Главе Мамадышского муниципального района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1.11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Приведение организации работы комиссии по соблюдению требований к служебному поведению муниципальных служащих и урегулированию конфликта интересов в соответствие с требованиями, установленными Указом Президента Республики Татарстан от 25.08.2010 № УП-569, в частности путем включения в состав комиссии представителей научных организаций и образовательных учреждений, деятельность которых связана с муниципальной службой, а также представителей общественных советов и других общественных представителей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Размещение в соответствии с законодательством на сайте муниципального района сведений о доходах, имуществе и обязательствах  имущественного характера лиц, замещающих выборные муниципальные должности, муниципальных служащих согласно правилам, установленным законодательством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отчетов руководителей отделов и структурных подразделений перед населением о проводимой ими работе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 раз в год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rPr>
          <w:cantSplit/>
          <w:trHeight w:val="463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2. Нормативно-правовое обеспечение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Участие в разработке проектов законов Республики Татарстан, направленных на устранение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Совершенствование нормативной правовой базы антикоррупционной направленности в Мамадышском муниципальном районе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Совершенствование административных регламентов предоставления  муниципальных услуг юридическим и физическим лицам и контроль за их фактическим исполнением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rPr>
          <w:cantSplit/>
          <w:trHeight w:val="457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3. Антикоррупционная экспертиза правовых актов и их проектов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 в муниципальных органах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 района, 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По инициативе общественных объединений проведение общественной антикоррупционной экспертизы нормативных правовых актов и их проектов.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Общественные организации,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Принятие практических мер по 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проведения, в том числе, проведения независимой антикоррупционной экспертизы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rPr>
          <w:cantSplit/>
          <w:trHeight w:val="530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4. Мониторинг коррупции и коррупционных факторов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мониторинга деятельности органов местного самоуправления  по реализации антикоррупционных мер и оценке их эффективности на территории района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Мониторинг уровня и структуры коррупции, коррупциогенных факторов и мер по противодействию коррупции в  районе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члены комиссии,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Организация и использование результатов мониторинга общественного мнения о коррупции в деятельности муниципальных органов и учреждений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социологических исследований коррупциогенных факторов и реализуемых антикоррупционных мер с различными группами населения (пациентами медучреждений, студентами, предпринимателями, призывниками). Результаты исследований через СМИ доводить до сведения общественности.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Общественные организации, СМИ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Мониторинг 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Внедрения процедур мониторинга цен закупаемой продукции, а также эффективности бюджетных расходов при проведении муниципальных закупок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района,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ФБП, КСП</w:t>
            </w:r>
          </w:p>
        </w:tc>
      </w:tr>
      <w:tr w:rsidR="0073434C" w:rsidRPr="00207752">
        <w:trPr>
          <w:cantSplit/>
          <w:trHeight w:val="262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5. Вопросы кадровой политики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проверок по неукоснительному соблюдению муниципальными служащими района ограничений, предусмотренных Законом РТ «О муниципальной службе в Республике Татарстан», в том числе связанных с предпринимательской деятельностью их родственников.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Члены комиссии, прокуратура,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Организация и проведение работы по профессиональной подготовке, повышению квалификации  муниципальных служащих.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аттестации муниципальных служащих на соответствие замещаемых должностей муниципальной службы квалификационным требованиям в установленные сроки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Внедрение конкурсного отбора муниципальных служащих при замещении вакантных должностей  муниципальной службы с учетом их профессиональной подготовки и квалификации.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Создание резерва кадров на замещение должностей  муниципальной службы, учитывая, прежде всего тех лиц, которые положительно себя зарекомендовали при выполнении различных поручений, заданий, проявили организаторские способности.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Регулярный пересмотр штатных расписаний, анализ и оптимизация использования кадрового потенциала муниципальных органов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системы прозрачности при принятии решений по кадровым вопросам с использованием средств массовой информации.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rPr>
          <w:cantSplit/>
          <w:trHeight w:val="343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6. Антикоррупционное образование и пропаганда.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Поддержка и совершенствование интернет-сайтов муниципального района, раскрывающих деятельность органов местного самоуправления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Информационно-методический центр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Информирование населения через СМИ о результатах работы антикоррупционной комиссии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Публикации статей и репортажей в печатных изданиях и интернет-сайтах по вопросам борьбы с коррупцией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Информпечать,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комиссия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свободного доступа граждан к информации о деятельности органов местного самоуправления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Формирование в коллективах обстановки нетерпимости к фактам взяточничества, проявления корыстных интересов в ущерб интересам службы.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Размещение в СМИ информации о проведенных социологических исследованиях, мероприятиях по проблемам коррупции с комментариями специалист.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Информпечать,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комиссия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Образование по противодействию коррупции на базе общеобразовательных учреждений района  через проведение различных конкурсов, диспутов, сочинений и т.д.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Отдел образования, комиссия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Отражение в СМИ фактов привлечения к ответственности должностных лиц за правонарушения, связанных с использованием своего служебного положения.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Информпечать,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комиссия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Участие в ежегодном журналистском конкурсе на лучшее освещение вопросов по противодействию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Информпечать,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комиссия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Оказание содействия представителям СМИ в проведении журналистских расследований по антикоррупционной тематике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Информпечать,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р-на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6.11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Обобщение и распространение положительного опыта по противодействию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р-на</w:t>
            </w:r>
          </w:p>
        </w:tc>
      </w:tr>
      <w:tr w:rsidR="0073434C" w:rsidRPr="00207752">
        <w:trPr>
          <w:trHeight w:val="365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7.  Обеспечение открытости и доступности для населения  деятельности государственных  и муниципальных органов, 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Наполнение в соответствии с законодательством интернет-сайтов информацией о деятельности органов местного самоуправления муниципального района в сфере противодействия коррупции, а также об исполнении бюджета и реализации основных экономических и социальных программ, об исполнении антикоррупционных программ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анализа заявлений и обращений граждан на предмет наличия в них информации о фактах коррупции со стороны муниципальных служащих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контроля за соблюдением правил приема граждан, рассмотрением их обращений и нарушением установленных законом сроков рассмотрения обращений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р-на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проверок муниципальных общеобразовательных учреждений района по порядку привлечения внебюджетных  средств и их целевому использованию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района,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ФБП, КСП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  комиссии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особого контроля за деятельностью сотрудников, осуществляющих разрешительные, инспектирующие, контролирующие функции.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Оказание содействия средствам массовой информации в широком освещении мер, принимаемых органами государственной власти и органами местного самоуправления района по противодействию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открытости (прозрачности)  принятия решений, гласности в работе комиссии по противодействию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 района,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члены комиссии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деятельности жилищной комиссии на основе коллегиальности, гласности принятия решения, в т.ч. по проекту «Доступное комфортное жилье гражданам России» и республиканской программы социальной ипотеки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 района,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члены комиссии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7.10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функционирования «телефона доверия», интернет-сайта муниципального района, позволяющим гражданам сообщать об известных им фактах коррупции, причинах и условиях, способствующих их совершению, выделение обращений о признаках коррупционных правонарушений в обособленную категорию обращений граждан с пометкой «Антикоррупционный вопрос»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взаимодействия всех служб, отвечающих за борьбу с коррупцией и должностными преступлениями, в т.ч. путем постоянного анализа и обмена имеющейся информации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7.12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Представление отчетов по противодействию коррупции в Министерство юстиции РТ и  в Управление Президента Республики Татарстан по вопросам антикоррупционной политики с размещением в СМИ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ежеквартально, ежегодно до февраля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Секретарь комиссии</w:t>
            </w:r>
          </w:p>
        </w:tc>
      </w:tr>
      <w:tr w:rsidR="0073434C" w:rsidRPr="00207752">
        <w:trPr>
          <w:trHeight w:val="365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8.  Совершенствование организации деятельности по размещению государственного и муниципального заказов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анализа итогов конкурсов и аукционов по продаже объектов  муниципальной собственности с целью установления фактов занижения стоимости объектов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 района,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члены комиссии,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КСП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совершенствования процедур и механизмов формирования и управления муниципальными заказами района, в том числе путем создания конкурентных условий, открытости закупок, использования открытых аукционов в электронной форме, мониторинга выполнения государственного и муниципального заказов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Опубликование планов-графиков размещения заказов заказчиками, уполномоченными органами наряду со специальными сайтами, на официальных интернет-сайтах органов местного самоуправления Республики Татарстан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8.4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Организация работы по привлечению к участию в торгах на электронных площадках республиканского и федерального уровней (</w:t>
            </w:r>
            <w:hyperlink r:id="rId4" w:history="1">
              <w:r w:rsidRPr="00AB2370">
                <w:rPr>
                  <w:rFonts w:ascii="Tahoma" w:hAnsi="Tahoma" w:cs="Tahoma"/>
                  <w:color w:val="000000"/>
                  <w:sz w:val="21"/>
                  <w:szCs w:val="21"/>
                  <w:lang w:eastAsia="ru-RU"/>
                </w:rPr>
                <w:t>http://tattis.ru</w:t>
              </w:r>
            </w:hyperlink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,</w:t>
            </w:r>
            <w:hyperlink r:id="rId5" w:history="1">
              <w:r w:rsidRPr="00AB2370">
                <w:rPr>
                  <w:rFonts w:ascii="Tahoma" w:hAnsi="Tahoma" w:cs="Tahoma"/>
                  <w:color w:val="000000"/>
                  <w:sz w:val="21"/>
                  <w:szCs w:val="21"/>
                  <w:lang w:eastAsia="ru-RU"/>
                </w:rPr>
                <w:t>http://agzrt.ru</w:t>
              </w:r>
            </w:hyperlink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, </w:t>
            </w:r>
            <w:hyperlink r:id="rId6" w:history="1">
              <w:r w:rsidRPr="00AB2370">
                <w:rPr>
                  <w:rFonts w:ascii="Tahoma" w:hAnsi="Tahoma" w:cs="Tahoma"/>
                  <w:color w:val="000000"/>
                  <w:sz w:val="21"/>
                  <w:szCs w:val="21"/>
                  <w:lang w:eastAsia="ru-RU"/>
                </w:rPr>
                <w:t>http://zakazrf.ru</w:t>
              </w:r>
            </w:hyperlink>
            <w:r w:rsidRPr="00AB2370">
              <w:rPr>
                <w:rFonts w:ascii="Tahoma" w:hAnsi="Tahoma" w:cs="Tahoma"/>
                <w:color w:val="000000"/>
                <w:sz w:val="19"/>
                <w:szCs w:val="19"/>
                <w:lang w:eastAsia="ru-RU"/>
              </w:rPr>
              <w:t> и другие</w:t>
            </w: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) представителей малого и среднего бизнеса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rPr>
          <w:trHeight w:val="365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9. Противодействие коррупции в сфере предпринимательства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заседаний «круглых столов»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Совет и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</w:t>
            </w:r>
          </w:p>
        </w:tc>
      </w:tr>
      <w:tr w:rsidR="0073434C" w:rsidRPr="00207752">
        <w:trPr>
          <w:trHeight w:val="403"/>
        </w:trPr>
        <w:tc>
          <w:tcPr>
            <w:tcW w:w="98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10. Взаимодействие с правоохранительными органами по предупреждению коррупции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постоянного контроля за  реализацией приоритетных национальных проектов и республиканских целевых программ, направленного на устранение условий, способствующих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Комиссия,   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РОВД, ФБП,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Устранение условий и причин коррупции в основных коррупционно-опасных сферах регулирования, в том числе установленных в результате анализа совершаемых должностными лицами муниципальных органов и муниципальными служащими коррупционных правонарушений, выявленных в ходе расследования уголовных дел, прокурорских и служебных проверок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РОВД, 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комиссия,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служебных проверок по фактам совершения должностных правонарушений должностными лицами и муниципальными служащими с целью установления причин и условий, способствовавших их совершению, с рассмотрением результатов на заседаниях комиссии и доведения     результатов проверок  до общественности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проверок административных регламентов предоставления муниципальных услуг на соответствие действующему законодательству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Комиссия,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10.5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Проверка исполнения земельного законодательства при предоставлении земельных участков, находящихся в государственной или муниципальной собственности, совершенствование нормативных правовых актов, регулирующих отношения в данной сфере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  района,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10.6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Обеспечение контроля за исполнением законодательства, регулирующего размещение заказов для муниципальных нужд на поставку работ и оказание услуг для муниципальных нужд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Исполком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района, КСП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10.7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комплексных целевых проверок на предмет выявления допускаемых нарушений в сферах, где наиболее высоки коррупционные риски: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связанные с распределением бюджетных средств; управлением и распоряжением муниципальной собственностью, с размещением муниципального заказа; в работе жилищной комиссии, в сфере предпринимательства,  при начислении пособий и  льгот, при усыновлении детей и оформлении опекунства, при выдаче справок по нетрудоспособности,  заключений по инвалидности, об освобождении от прохождения от воинской службы, при предоставлении медицинских и образовательных услуг. По выявленным нарушениям принятие мер в соответствии с действующим законодательством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Члены комиссии,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РОВД, КСП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10.8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Исполнение законодательства о муниципальной службе в части своевременности и достоверности представления сведений о доходах, об имуществе и обязательствах имущественного характера муниципальных служащих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РОВД, 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10.9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Организация взаимодействия с 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РОВД, КСП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left="-135"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мероприятий по пресечению фактов деятельности сомнительных фирм, использующихся для уклонения от уплаты налогов, хищения бюджетных средств, государственного и муниципального имущества, получения незаконных денежных вознаграждений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РОВД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(по согласованию)</w:t>
            </w:r>
          </w:p>
        </w:tc>
      </w:tr>
      <w:tr w:rsidR="0073434C" w:rsidRPr="00207752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left="-135" w:right="-108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информационной прозрачности деятельности правоохранительных органов по противодействию коррупции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ind w:right="-108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2012 – 2014 гг.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КСП, РОВД,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прокуратура</w:t>
            </w:r>
          </w:p>
          <w:p w:rsidR="0073434C" w:rsidRPr="00AB2370" w:rsidRDefault="0073434C" w:rsidP="00AB237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(по согласованию)</w:t>
            </w:r>
          </w:p>
        </w:tc>
      </w:tr>
    </w:tbl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V. ОЦЕНКА СОЦИАЛЬНО-ЭКОНОМИЧЕСКОЙ, ОБЩЕСТВЕННОЙ И        ПОЛИТИЧЕСКОЙ ЭФФЕКТИВНОСТИ ПРОГРАММЫ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Реализация Программы в совокупности  с иными антикоррупционными мерами, проводимыми в районе, будет способствовать совершенствованию системы противодействия коррупции, сокращению причин и условий, порождающих коррупцию, вовлечению гражданского общества в антикоррупционный процесс.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Социальный эффект Программы оценивается в более полной  реализации гражданами своих конституционных прав и свобод.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Экономическая эффективность реализации Программы оценивается привлечением новых инвестиций в экономику района, ростом предпринимательской активности и увеличением налоговых поступлений в бюджеты различных уровней,  сокращением бюджетных потерь.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Предполагается, что в результате реализации Программы: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будет последовательно снижаться уровень коррупции в органах исполнительной власти и органах местного самоуправления;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повысится информационная открытость и доступность для населения органов государственной власти и местного самоуправления, улучшится осведомленность граждан о состоянии коррупции и мерах, принимаемых публичной властью по ее сокращению;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вырастет доверие населения к государству, повысится уважение граждан к государственной гражданской и муниципальной службе и к статусу государственных  и муниципальных служащих;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будет совершенствоваться нормативно-правовое обеспечение антикоррупционных процессов и процедур;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будут созданы благоприятные условия для повышения правовой культуры населения и представителей властных структур;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повысится эффективность общественного контроля за деятельностью государственных органов и органов местного самоуправления, в том числе за счет более активного использования в нем информационно-коммуникационных технологий;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снизятся злоупотребления представителей публичной власти своими должностными полномочиями.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Руководитель аппарата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Совета муниципального района                                                           С.С. Поляков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ind w:left="4956" w:firstLine="708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приложение №1 к постановлению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Главы муниципального района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№ ____ от «___»________20__ г.                                          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СОСТАВ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комиссии при Главе  Мамадышского муниципального района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по противодействию коррупции.</w:t>
      </w:r>
    </w:p>
    <w:p w:rsidR="0073434C" w:rsidRPr="00AB2370" w:rsidRDefault="0073434C" w:rsidP="00AB2370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tbl>
      <w:tblPr>
        <w:tblW w:w="10065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3970"/>
        <w:gridCol w:w="6095"/>
      </w:tblGrid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1. Иванов Анатолий Петрович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Глава района  –  Председатель Совета муниципального   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района, председатель комиссии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2. Хафизов Ильнар Фанилевич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Руководитель исполнительного комитета муниципаль-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ного района, зам. председателя комиссии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3. Иванов Юрий Иванович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заместитель Главы – заместитель Председателя Совета 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муниципального района, зам. председателя комиссии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4. Низамиев Фаниль  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Миннехарисович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председатель МУ «Контрольно-счетная палата ММР»,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секретарь комиссии</w:t>
            </w:r>
          </w:p>
        </w:tc>
      </w:tr>
      <w:tr w:rsidR="0073434C" w:rsidRPr="00207752">
        <w:trPr>
          <w:trHeight w:val="315"/>
        </w:trPr>
        <w:tc>
          <w:tcPr>
            <w:tcW w:w="1006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Члены комиссии: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5. Поляков Сергей Семенович 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руководитель аппарата Совета муниципального района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6.  Музафаров Азат Завдатович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начальник Мамадышского РОВД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3434C" w:rsidRPr="00207752">
        <w:trPr>
          <w:trHeight w:val="586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7. Смирнова Алена Петровна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заместитель Руководителя исполнительного комитета 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муниципального района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8.  Дарземанов Ильшат  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 Миннеасгатович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заместитель Руководителя исполнительного комитета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муниципального района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9. Сафин Маннур Масловеевич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руководитель палаты имущественных и земельных 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отношений  муниципального района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10. Рылов Олег Юрьевич   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заместитель начальника отдела организационной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работы Совета муниципального района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11. Ефимов Радик Михайлович 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начальник отдела правовой работы Исполнительного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комитета муниципального района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12. Сергеев Сергей Михайлович 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председатель постоянной комиссии Совета района по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регламенту,  законности, правопорядку и депут. этике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13. Фатхуллин Ильдар  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   Мухаметнурович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оперуполномоченный группы ЭБ и ПК отдела МВД  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России  по Мамадышскому району  (по согласованию) 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14. Ефимов Владимир Яковлевич 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ветеран труда, председатель общественного Совета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муниципального района  (по согласованию)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15. Юнусов  Ильнур  Ильсурович 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и.о. директора филиала ОАО  «Татмедиа «Информпечать «Нократ» («Вятка»)  (по согласованию)</w:t>
            </w:r>
          </w:p>
        </w:tc>
      </w:tr>
      <w:tr w:rsidR="0073434C" w:rsidRPr="00207752"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16. Хасанов Шамиль Нуруллович  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начальник УПФР по РТ в Мамадышском районе 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(по согласованию)</w:t>
            </w:r>
          </w:p>
        </w:tc>
      </w:tr>
      <w:tr w:rsidR="0073434C" w:rsidRPr="00207752">
        <w:trPr>
          <w:trHeight w:val="340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17. Газизов Рафаэль Шакурович    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директор фонда социального развития в Мамадышском 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районе «Память»  (по согласованию)</w:t>
            </w:r>
          </w:p>
        </w:tc>
      </w:tr>
      <w:tr w:rsidR="0073434C" w:rsidRPr="00207752">
        <w:trPr>
          <w:trHeight w:val="520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18. Саттаров Зуфар Рауфович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председатель райкома профсоюза работников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образования  (по согласованию)</w:t>
            </w:r>
          </w:p>
        </w:tc>
      </w:tr>
      <w:tr w:rsidR="0073434C" w:rsidRPr="00207752">
        <w:trPr>
          <w:trHeight w:val="300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19. Галимуллин Ильдар Харисович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председатель райкома профсоюза работников АПК  (по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согласованию)</w:t>
            </w:r>
          </w:p>
        </w:tc>
      </w:tr>
      <w:tr w:rsidR="0073434C" w:rsidRPr="00207752">
        <w:trPr>
          <w:trHeight w:val="300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20. Талипова Гульназира</w:t>
            </w:r>
          </w:p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     Василовна    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ветеран труда, председатель Совета ветеранов войны и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труда муниципального района  (по согласованию)</w:t>
            </w:r>
          </w:p>
        </w:tc>
      </w:tr>
      <w:tr w:rsidR="0073434C" w:rsidRPr="00207752">
        <w:trPr>
          <w:trHeight w:val="300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21. Акбашев Федор Иванович       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 заместитель директора Мамадышского рынка  (по  </w:t>
            </w:r>
          </w:p>
          <w:p w:rsidR="0073434C" w:rsidRPr="00AB2370" w:rsidRDefault="0073434C" w:rsidP="00AB2370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AB2370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  согласованию)</w:t>
            </w:r>
          </w:p>
        </w:tc>
      </w:tr>
    </w:tbl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Руководитель аппарата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 Совета муниципального района                                           С.С. Поляков   </w:t>
      </w:r>
    </w:p>
    <w:p w:rsidR="0073434C" w:rsidRPr="00AB2370" w:rsidRDefault="0073434C" w:rsidP="00AB2370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Приложение №3 к постановлению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                                                                                       Главы муниципального района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№ _____ от «___»________20__ г.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комиссии при Главе</w:t>
      </w: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 </w:t>
      </w: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Мамадышского муниципального района по противодействию коррупции на 2012–2014 годы.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I.   Общие положения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Комиссия при Главе Мамадышского муниципального района по противодействию коррупции (далее - Комиссия) является совещательным органом по противодействию коррупции в Мамадышском муниципальном районе Республики Татарстан и создана с целью обеспечения взаимодействия органов государственной и муниципальной власти с институтами гражданского общества в процессе реализации антикоррупционной политики, открытого публичного обсуждения ее важнейших аспектов.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В своей деятельности Комиссия руководствуется Конституцией Российской Федерации, Конституцией Республики Татарстан, иными нормативными правовыми актами Российской Федерации и Республики Татарстан, Указами Президента Республики Татарстан   от 8 апреля 2005 года N УП-127 "О Стратегии антикоррупционной политики Республики Татарстан", от 18 августа 2007 № УП-315 «О республиканском совете по реализации антикоррупционной политики», постановлением Кабинета Министров Республики Татарстан от 18.08.2011 года № 687 «Об утверждении Комплексной республиканской антикоррупционной программы на 2012 – 2014 годы», а также настоящим Положением.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II. Основные задачи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Основными задачами Комиссии являются: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 с органами государственной и муниципальной власти и местного самоуправления, общественными объединениями, средствами массовой информации и гражданами по противодействию коррупции;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разработка программных мероприятий по противодействию коррупции и осуществление контроля за их реализацией;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содействие организации общественной антикоррупционной экспертизы отдельных  правовых актов и их проектов в Мамадышском муниципальном районе;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инициирование и организация общественного мониторинга коррупции, хода и результатов реализации антикоррупционных программ;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поддержка гражданских инициатив, направленных на противодействие коррупции;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содействие формированию системы антикоррупционной пропаганды и антикоррупционного мировоззрения.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III. Полномочия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Комиссия имеет право: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запрашивать в установленном порядке от органов муниципальной власти и органов местного самоуправления Мамадышского муниципального района, территориальных органов республиканских органов исполнительной власти, предприятий, учреждений и организаций независимо от их организационно-правовых форм и форм собственности информацию в пределах своей компетенции;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заслушивать на своих заседаниях руководителей районных органов муниципальной власти, органов местного самоуправления, территориальных органов республиканских органов исполнительной власти, предприятий, учреждений и организаций и их должностных лиц по вопросам противодействия коррупции;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создавать рабочие группы по вопросам реализации антикоррупционной политики, требующим углубленной проработки, с привлечением в них в установленном порядке специалистов и ученых;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представлять Главе муниципального района информацию о состоянии и эффективности антикоррупционных мер в отдельных муниципальных органах и органах местного самоуправления;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вносить в государственные и муниципальные органы предложения по устранению предпосылок к коррупционным проявлениям;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направлять в соответствующие государственные и муниципальные органы заключения о мерах поддержки гражданских антикоррупционных инициатив.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IV. Состав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Персональный состав Комиссии и Положение о ней утверждаются Главой Мамадышского муниципального района.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Комиссия формируется из числа представителей законодательного и исполнительных органов муниципальной власти, органов местного самоуправления муниципального района, территориальных органов республиканских органов исполнительной власти, бизнеса, ученых, средств массовой информации, общественных объединений, участвующих в реализации антикоррупционной политики.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 Председателем Комиссии является Глава Мамадышского муниципального района.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Председатель Комиссии: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организует работу Комиссии  в соответствии с его задачами;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определяет место, время проведения и повестку дня заседания Комиссии;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дает соответствующие поручения своим заместителям, секретарю и членам Комиссии, осуществляет контроль за их выполнением.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Заместители председателя Комиссии в случаях отсутствия председателя Комиссии и по его поручению проводят заседания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 Секретарь Комиссии: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организует подготовку материалов к заседаниям Комиссии, а также проектов его решений;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 заседания Комиссии, обеспечивает их необходимыми справочно-информационными материалами;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ведет протокол заседания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доводит повестку дня и необходимые материалы до членов Комиссии не позднее, чем за 5 дней до заседания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 Председатель Комиссии, его заместители, секретарь и члены Комиссии осуществляют свою деятельность на общественных началах.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center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V. Порядок и организационное обеспечение деятельности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12. Комиссия собирается на заседания по мере необходимости, но не реже одного раза в квартал.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13. Заседание Комиссии является правомочным в случае присутствия на нем не менее двух третей общего числа его членов. Решения принимаются простым большинством голосов от числа присутствующих членов Комиссии. Протокол заседания подписывается председателем (в случаях, указанных в пункте 8 настоящего Положения, - заместителем председателя Комиссии) и секретарем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14. Присутствие на заседаниях Комиссии его членов обязательно. Они не вправе делегировать свои полномочия другим лицам. В случае отсутствия возможности члена Комиссии присутствовать на заседании он вправе изложить свое мнение по рассматриваемым вопросам в письменном виде.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jc w:val="both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15. Организационное обеспечение деятельности Комиссии осуществляется секретарем Комиссии.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Руководитель аппарата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ind w:left="142" w:right="282" w:firstLine="709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Совета муниципального  района                                          С.С. Поляков</w:t>
      </w:r>
    </w:p>
    <w:p w:rsidR="0073434C" w:rsidRPr="00AB2370" w:rsidRDefault="0073434C" w:rsidP="00AB2370">
      <w:pPr>
        <w:shd w:val="clear" w:color="auto" w:fill="FFFFFF"/>
        <w:spacing w:after="0" w:line="240" w:lineRule="atLeast"/>
        <w:rPr>
          <w:rFonts w:ascii="Tahoma" w:hAnsi="Tahoma" w:cs="Tahoma"/>
          <w:color w:val="000000"/>
          <w:sz w:val="21"/>
          <w:szCs w:val="21"/>
          <w:lang w:eastAsia="ru-RU"/>
        </w:rPr>
      </w:pPr>
      <w:r w:rsidRPr="00AB2370">
        <w:rPr>
          <w:rFonts w:ascii="Tahoma" w:hAnsi="Tahoma" w:cs="Tahoma"/>
          <w:color w:val="000000"/>
          <w:sz w:val="21"/>
          <w:szCs w:val="21"/>
          <w:lang w:eastAsia="ru-RU"/>
        </w:rPr>
        <w:t> </w:t>
      </w:r>
    </w:p>
    <w:p w:rsidR="0073434C" w:rsidRDefault="0073434C"/>
    <w:sectPr w:rsidR="0073434C" w:rsidSect="0048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50B"/>
    <w:rsid w:val="001C050B"/>
    <w:rsid w:val="00207752"/>
    <w:rsid w:val="00484FD4"/>
    <w:rsid w:val="00521542"/>
    <w:rsid w:val="00726DD5"/>
    <w:rsid w:val="0073434C"/>
    <w:rsid w:val="00AB2370"/>
    <w:rsid w:val="00D134B9"/>
    <w:rsid w:val="00DC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FD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B2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21542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B237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21542"/>
    <w:rPr>
      <w:rFonts w:ascii="Cambria" w:hAnsi="Cambria" w:cs="Cambria"/>
      <w:b/>
      <w:bCs/>
      <w:color w:val="4F81BD"/>
    </w:rPr>
  </w:style>
  <w:style w:type="character" w:customStyle="1" w:styleId="apple-converted-space">
    <w:name w:val="apple-converted-space"/>
    <w:basedOn w:val="DefaultParagraphFont"/>
    <w:uiPriority w:val="99"/>
    <w:rsid w:val="00AB2370"/>
  </w:style>
  <w:style w:type="character" w:styleId="Strong">
    <w:name w:val="Strong"/>
    <w:basedOn w:val="DefaultParagraphFont"/>
    <w:uiPriority w:val="99"/>
    <w:qFormat/>
    <w:rsid w:val="00AB2370"/>
    <w:rPr>
      <w:b/>
      <w:bCs/>
    </w:rPr>
  </w:style>
  <w:style w:type="paragraph" w:styleId="BodyText">
    <w:name w:val="Body Text"/>
    <w:basedOn w:val="Normal"/>
    <w:link w:val="BodyTextChar"/>
    <w:uiPriority w:val="99"/>
    <w:rsid w:val="00A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B237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Normal"/>
    <w:uiPriority w:val="99"/>
    <w:rsid w:val="00A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A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B237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Normal"/>
    <w:uiPriority w:val="99"/>
    <w:rsid w:val="00A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B2370"/>
  </w:style>
  <w:style w:type="character" w:styleId="FollowedHyperlink">
    <w:name w:val="FollowedHyperlink"/>
    <w:basedOn w:val="DefaultParagraphFont"/>
    <w:uiPriority w:val="99"/>
    <w:semiHidden/>
    <w:rsid w:val="00AB2370"/>
    <w:rPr>
      <w:color w:val="800080"/>
      <w:u w:val="single"/>
    </w:rPr>
  </w:style>
  <w:style w:type="paragraph" w:customStyle="1" w:styleId="consplustitle">
    <w:name w:val="consplustitle"/>
    <w:basedOn w:val="Normal"/>
    <w:uiPriority w:val="99"/>
    <w:rsid w:val="00A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5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azrf.ru/" TargetMode="External"/><Relationship Id="rId5" Type="http://schemas.openxmlformats.org/officeDocument/2006/relationships/hyperlink" Target="http://agzrt.ru/" TargetMode="External"/><Relationship Id="rId4" Type="http://schemas.openxmlformats.org/officeDocument/2006/relationships/hyperlink" Target="http://tatti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17</Pages>
  <Words>6484</Words>
  <Characters>-32766</Characters>
  <Application>Microsoft Office Outlook</Application>
  <DocSecurity>0</DocSecurity>
  <Lines>0</Lines>
  <Paragraphs>0</Paragraphs>
  <ScaleCrop>false</ScaleCrop>
  <Company>Д/с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Милешкей</cp:lastModifiedBy>
  <cp:revision>6</cp:revision>
  <cp:lastPrinted>2002-12-31T22:13:00Z</cp:lastPrinted>
  <dcterms:created xsi:type="dcterms:W3CDTF">2013-05-12T10:32:00Z</dcterms:created>
  <dcterms:modified xsi:type="dcterms:W3CDTF">2002-12-31T22:13:00Z</dcterms:modified>
</cp:coreProperties>
</file>